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F351D" w14:textId="77777777" w:rsidR="00327EC3" w:rsidRPr="00ED0D4B" w:rsidRDefault="00327EC3" w:rsidP="00327EC3">
      <w:pPr>
        <w:shd w:val="clear" w:color="auto" w:fill="FDFDFE"/>
        <w:spacing w:before="100" w:beforeAutospacing="1" w:after="100" w:afterAutospacing="1" w:line="240" w:lineRule="auto"/>
        <w:outlineLvl w:val="2"/>
        <w:rPr>
          <w:rFonts w:eastAsia="Times New Roman" w:cstheme="minorHAnsi"/>
          <w:b/>
          <w:bCs/>
          <w:color w:val="404040"/>
          <w:sz w:val="28"/>
          <w:szCs w:val="28"/>
          <w:lang w:eastAsia="en-AU"/>
        </w:rPr>
      </w:pPr>
      <w:r w:rsidRPr="00ED0D4B">
        <w:rPr>
          <w:rFonts w:eastAsia="Times New Roman" w:cstheme="minorHAnsi"/>
          <w:b/>
          <w:bCs/>
          <w:color w:val="404040"/>
          <w:sz w:val="28"/>
          <w:szCs w:val="28"/>
          <w:lang w:eastAsia="en-AU"/>
        </w:rPr>
        <w:t>Privacy policy</w:t>
      </w:r>
    </w:p>
    <w:p w14:paraId="6C157F5C" w14:textId="4470161E" w:rsidR="00327EC3" w:rsidRPr="00327EC3" w:rsidRDefault="00327EC3" w:rsidP="00327EC3">
      <w:pPr>
        <w:shd w:val="clear" w:color="auto" w:fill="FDFDFE"/>
        <w:spacing w:before="100" w:beforeAutospacing="1" w:after="360" w:line="240" w:lineRule="auto"/>
        <w:rPr>
          <w:rFonts w:eastAsia="Times New Roman" w:cstheme="minorHAnsi"/>
          <w:color w:val="404040"/>
          <w:lang w:eastAsia="en-AU"/>
        </w:rPr>
      </w:pPr>
      <w:r w:rsidRPr="00327EC3">
        <w:rPr>
          <w:rFonts w:eastAsia="Times New Roman" w:cstheme="minorHAnsi"/>
          <w:color w:val="404040"/>
          <w:lang w:eastAsia="en-AU"/>
        </w:rPr>
        <w:t xml:space="preserve">This privacy policy (hereinafter ‘the privacy policy’) describes </w:t>
      </w:r>
      <w:r w:rsidRPr="00F81075">
        <w:rPr>
          <w:rFonts w:eastAsia="Times New Roman" w:cstheme="minorHAnsi"/>
          <w:color w:val="404040"/>
          <w:lang w:eastAsia="en-AU"/>
        </w:rPr>
        <w:t xml:space="preserve">Focus </w:t>
      </w:r>
      <w:r w:rsidRPr="00327EC3">
        <w:rPr>
          <w:rFonts w:eastAsia="Times New Roman" w:cstheme="minorHAnsi"/>
          <w:color w:val="404040"/>
          <w:lang w:eastAsia="en-AU"/>
        </w:rPr>
        <w:t>rules for handling personal data, as well as the types of personal data we collect and how we process the collected personal data. This privacy policy may be amended to the extent permitted by applicable legislation.</w:t>
      </w:r>
    </w:p>
    <w:p w14:paraId="3FB4B651" w14:textId="3825ECA9" w:rsidR="00327EC3" w:rsidRPr="00ED0D4B" w:rsidRDefault="00DF4289" w:rsidP="00ED0D4B">
      <w:pPr>
        <w:shd w:val="clear" w:color="auto" w:fill="FDFDFE"/>
        <w:spacing w:before="100" w:beforeAutospacing="1" w:after="120" w:line="240" w:lineRule="auto"/>
        <w:rPr>
          <w:rFonts w:eastAsia="Times New Roman" w:cstheme="minorHAnsi"/>
          <w:b/>
          <w:bCs/>
          <w:color w:val="404040"/>
          <w:lang w:eastAsia="en-AU"/>
        </w:rPr>
      </w:pPr>
      <w:r w:rsidRPr="00ED0D4B">
        <w:rPr>
          <w:rFonts w:eastAsia="Times New Roman" w:cstheme="minorHAnsi"/>
          <w:b/>
          <w:bCs/>
          <w:color w:val="404040"/>
          <w:lang w:eastAsia="en-AU"/>
        </w:rPr>
        <w:t>1</w:t>
      </w:r>
      <w:r w:rsidR="00327EC3" w:rsidRPr="00ED0D4B">
        <w:rPr>
          <w:rFonts w:eastAsia="Times New Roman" w:cstheme="minorHAnsi"/>
          <w:b/>
          <w:bCs/>
          <w:color w:val="404040"/>
          <w:lang w:eastAsia="en-AU"/>
        </w:rPr>
        <w:t>. Purpose of and legal basis for the processing of personal data</w:t>
      </w:r>
    </w:p>
    <w:p w14:paraId="12C31413" w14:textId="70942005" w:rsidR="00327EC3" w:rsidRPr="00327EC3" w:rsidRDefault="00327EC3" w:rsidP="00ED0D4B">
      <w:pPr>
        <w:shd w:val="clear" w:color="auto" w:fill="FDFDFE"/>
        <w:spacing w:before="120" w:after="360" w:line="240" w:lineRule="auto"/>
        <w:rPr>
          <w:rFonts w:eastAsia="Times New Roman" w:cstheme="minorHAnsi"/>
          <w:color w:val="404040"/>
          <w:lang w:eastAsia="en-AU"/>
        </w:rPr>
      </w:pPr>
      <w:r w:rsidRPr="00327EC3">
        <w:rPr>
          <w:rFonts w:eastAsia="Times New Roman" w:cstheme="minorHAnsi"/>
          <w:color w:val="404040"/>
          <w:lang w:eastAsia="en-AU"/>
        </w:rPr>
        <w:t>Collected personal data are used by </w:t>
      </w:r>
      <w:r w:rsidRPr="00F81075">
        <w:rPr>
          <w:rFonts w:eastAsia="Times New Roman" w:cstheme="minorHAnsi"/>
          <w:color w:val="404040"/>
          <w:lang w:eastAsia="en-AU"/>
        </w:rPr>
        <w:t>Focus</w:t>
      </w:r>
      <w:r w:rsidRPr="00327EC3">
        <w:rPr>
          <w:rFonts w:eastAsia="Times New Roman" w:cstheme="minorHAnsi"/>
          <w:color w:val="404040"/>
          <w:lang w:eastAsia="en-AU"/>
        </w:rPr>
        <w:t> and, on a need-to-know basis, its contractual partners. We only process the personal data of legal persons or their representatives (hereinafter ‘company’ or ‘person’).</w:t>
      </w:r>
    </w:p>
    <w:p w14:paraId="60E5DDCA" w14:textId="5EB440B0" w:rsidR="00327EC3" w:rsidRPr="00327EC3" w:rsidRDefault="00327EC3" w:rsidP="00327EC3">
      <w:pPr>
        <w:shd w:val="clear" w:color="auto" w:fill="FDFDFE"/>
        <w:spacing w:before="100" w:beforeAutospacing="1" w:after="360" w:line="240" w:lineRule="auto"/>
        <w:rPr>
          <w:rFonts w:eastAsia="Times New Roman" w:cstheme="minorHAnsi"/>
          <w:color w:val="404040"/>
          <w:lang w:eastAsia="en-AU"/>
        </w:rPr>
      </w:pPr>
      <w:r w:rsidRPr="00327EC3">
        <w:rPr>
          <w:rFonts w:eastAsia="Times New Roman" w:cstheme="minorHAnsi"/>
          <w:color w:val="404040"/>
          <w:lang w:eastAsia="en-AU"/>
        </w:rPr>
        <w:t xml:space="preserve">We process the personal data of persons: </w:t>
      </w:r>
      <w:r w:rsidRPr="00F81075">
        <w:rPr>
          <w:rFonts w:eastAsia="Times New Roman" w:cstheme="minorHAnsi"/>
          <w:color w:val="404040"/>
          <w:lang w:eastAsia="en-AU"/>
        </w:rPr>
        <w:t>1</w:t>
      </w:r>
      <w:r w:rsidRPr="00327EC3">
        <w:rPr>
          <w:rFonts w:eastAsia="Times New Roman" w:cstheme="minorHAnsi"/>
          <w:color w:val="404040"/>
          <w:lang w:eastAsia="en-AU"/>
        </w:rPr>
        <w:t>) who have submitted a query (potential customer) via</w:t>
      </w:r>
      <w:r w:rsidRPr="00F81075">
        <w:rPr>
          <w:rFonts w:eastAsia="Times New Roman" w:cstheme="minorHAnsi"/>
          <w:color w:val="404040"/>
          <w:lang w:eastAsia="en-AU"/>
        </w:rPr>
        <w:t xml:space="preserve"> Focus</w:t>
      </w:r>
      <w:r w:rsidRPr="00327EC3">
        <w:rPr>
          <w:rFonts w:eastAsia="Times New Roman" w:cstheme="minorHAnsi"/>
          <w:color w:val="404040"/>
          <w:lang w:eastAsia="en-AU"/>
        </w:rPr>
        <w:t xml:space="preserve"> website </w:t>
      </w:r>
      <w:hyperlink r:id="rId5" w:history="1">
        <w:r w:rsidR="00ED0D4B" w:rsidRPr="00745DC3">
          <w:rPr>
            <w:rStyle w:val="Hyperlink"/>
            <w:rFonts w:eastAsia="Times New Roman" w:cstheme="minorHAnsi"/>
            <w:lang w:eastAsia="en-AU"/>
          </w:rPr>
          <w:t>https://focus-platform.com</w:t>
        </w:r>
      </w:hyperlink>
      <w:r w:rsidR="00ED0D4B">
        <w:rPr>
          <w:rFonts w:eastAsia="Times New Roman" w:cstheme="minorHAnsi"/>
          <w:color w:val="404040"/>
          <w:lang w:eastAsia="en-AU"/>
        </w:rPr>
        <w:t xml:space="preserve"> </w:t>
      </w:r>
      <w:r w:rsidRPr="00327EC3">
        <w:rPr>
          <w:rFonts w:eastAsia="Times New Roman" w:cstheme="minorHAnsi"/>
          <w:color w:val="404040"/>
          <w:lang w:eastAsia="en-AU"/>
        </w:rPr>
        <w:t>(hereinafter ‘the website’);</w:t>
      </w:r>
      <w:r w:rsidR="00622AC6">
        <w:rPr>
          <w:rFonts w:eastAsia="Times New Roman" w:cstheme="minorHAnsi"/>
          <w:color w:val="404040"/>
          <w:lang w:eastAsia="en-AU"/>
        </w:rPr>
        <w:t xml:space="preserve"> </w:t>
      </w:r>
      <w:r w:rsidRPr="00F81075">
        <w:rPr>
          <w:rFonts w:eastAsia="Times New Roman" w:cstheme="minorHAnsi"/>
          <w:color w:val="404040"/>
          <w:lang w:eastAsia="en-AU"/>
        </w:rPr>
        <w:t>or</w:t>
      </w:r>
      <w:r w:rsidRPr="00327EC3">
        <w:rPr>
          <w:rFonts w:eastAsia="Times New Roman" w:cstheme="minorHAnsi"/>
          <w:color w:val="404040"/>
          <w:lang w:eastAsia="en-AU"/>
        </w:rPr>
        <w:t xml:space="preserve"> </w:t>
      </w:r>
      <w:r w:rsidRPr="00F81075">
        <w:rPr>
          <w:rFonts w:eastAsia="Times New Roman" w:cstheme="minorHAnsi"/>
          <w:color w:val="404040"/>
          <w:lang w:eastAsia="en-AU"/>
        </w:rPr>
        <w:t>2</w:t>
      </w:r>
      <w:r w:rsidRPr="00327EC3">
        <w:rPr>
          <w:rFonts w:eastAsia="Times New Roman" w:cstheme="minorHAnsi"/>
          <w:color w:val="404040"/>
          <w:lang w:eastAsia="en-AU"/>
        </w:rPr>
        <w:t>) who browse </w:t>
      </w:r>
      <w:r w:rsidR="00ED0D4B">
        <w:rPr>
          <w:rFonts w:eastAsia="Times New Roman" w:cstheme="minorHAnsi"/>
          <w:color w:val="404040"/>
          <w:lang w:eastAsia="en-AU"/>
        </w:rPr>
        <w:t>F</w:t>
      </w:r>
      <w:r w:rsidRPr="00F81075">
        <w:rPr>
          <w:rFonts w:eastAsia="Times New Roman" w:cstheme="minorHAnsi"/>
          <w:color w:val="404040"/>
          <w:lang w:eastAsia="en-AU"/>
        </w:rPr>
        <w:t>ocus</w:t>
      </w:r>
      <w:r w:rsidRPr="00327EC3">
        <w:rPr>
          <w:rFonts w:eastAsia="Times New Roman" w:cstheme="minorHAnsi"/>
          <w:color w:val="404040"/>
          <w:lang w:eastAsia="en-AU"/>
        </w:rPr>
        <w:t>’s website (potential customer</w:t>
      </w:r>
      <w:r w:rsidRPr="00F81075">
        <w:rPr>
          <w:rFonts w:eastAsia="Times New Roman" w:cstheme="minorHAnsi"/>
          <w:color w:val="404040"/>
          <w:lang w:eastAsia="en-AU"/>
        </w:rPr>
        <w:t>)</w:t>
      </w:r>
    </w:p>
    <w:p w14:paraId="6D7A73C2" w14:textId="322E56D8" w:rsidR="00327EC3" w:rsidRPr="00327EC3" w:rsidRDefault="00327EC3" w:rsidP="00327EC3">
      <w:pPr>
        <w:shd w:val="clear" w:color="auto" w:fill="FDFDFE"/>
        <w:spacing w:before="100" w:beforeAutospacing="1" w:after="360" w:line="240" w:lineRule="auto"/>
        <w:rPr>
          <w:rFonts w:eastAsia="Times New Roman" w:cstheme="minorHAnsi"/>
          <w:color w:val="404040"/>
          <w:lang w:eastAsia="en-AU"/>
        </w:rPr>
      </w:pPr>
      <w:r w:rsidRPr="00F81075">
        <w:rPr>
          <w:rFonts w:eastAsia="Times New Roman" w:cstheme="minorHAnsi"/>
          <w:color w:val="404040"/>
          <w:lang w:eastAsia="en-AU"/>
        </w:rPr>
        <w:t>Focu</w:t>
      </w:r>
      <w:r w:rsidR="00DF4289" w:rsidRPr="00F81075">
        <w:rPr>
          <w:rFonts w:eastAsia="Times New Roman" w:cstheme="minorHAnsi"/>
          <w:color w:val="404040"/>
          <w:lang w:eastAsia="en-AU"/>
        </w:rPr>
        <w:t>s</w:t>
      </w:r>
      <w:r w:rsidRPr="00327EC3">
        <w:rPr>
          <w:rFonts w:eastAsia="Times New Roman" w:cstheme="minorHAnsi"/>
          <w:color w:val="404040"/>
          <w:lang w:eastAsia="en-AU"/>
        </w:rPr>
        <w:t> uses the collected personal data to contact customers or potential customers and to provide services to them. </w:t>
      </w:r>
      <w:r w:rsidRPr="00F81075">
        <w:rPr>
          <w:rFonts w:eastAsia="Times New Roman" w:cstheme="minorHAnsi"/>
          <w:color w:val="404040"/>
          <w:lang w:eastAsia="en-AU"/>
        </w:rPr>
        <w:t xml:space="preserve">Focus </w:t>
      </w:r>
      <w:r w:rsidRPr="00327EC3">
        <w:rPr>
          <w:rFonts w:eastAsia="Times New Roman" w:cstheme="minorHAnsi"/>
          <w:color w:val="404040"/>
          <w:lang w:eastAsia="en-AU"/>
        </w:rPr>
        <w:t>may also use the personal data to support its economic activities and analyses, carry out business analyses, improve its products and services, and personalise content and advertisements.</w:t>
      </w:r>
    </w:p>
    <w:p w14:paraId="0DB7D077" w14:textId="61DA448E" w:rsidR="00327EC3" w:rsidRPr="00327EC3" w:rsidRDefault="00327EC3" w:rsidP="00327EC3">
      <w:pPr>
        <w:shd w:val="clear" w:color="auto" w:fill="FDFDFE"/>
        <w:spacing w:before="100" w:beforeAutospacing="1" w:after="360" w:line="240" w:lineRule="auto"/>
        <w:rPr>
          <w:rFonts w:eastAsia="Times New Roman" w:cstheme="minorHAnsi"/>
          <w:color w:val="404040"/>
          <w:lang w:eastAsia="en-AU"/>
        </w:rPr>
      </w:pPr>
      <w:r w:rsidRPr="00327EC3">
        <w:rPr>
          <w:rFonts w:eastAsia="Times New Roman" w:cstheme="minorHAnsi"/>
          <w:color w:val="404040"/>
          <w:lang w:eastAsia="en-AU"/>
        </w:rPr>
        <w:t>The legal basis for the collection and processing of personal data is </w:t>
      </w:r>
      <w:r w:rsidR="00DF4289" w:rsidRPr="00F81075">
        <w:rPr>
          <w:rFonts w:eastAsia="Times New Roman" w:cstheme="minorHAnsi"/>
          <w:color w:val="404040"/>
          <w:lang w:eastAsia="en-AU"/>
        </w:rPr>
        <w:t>Focus</w:t>
      </w:r>
      <w:r w:rsidRPr="00327EC3">
        <w:rPr>
          <w:rFonts w:eastAsia="Times New Roman" w:cstheme="minorHAnsi"/>
          <w:color w:val="404040"/>
          <w:lang w:eastAsia="en-AU"/>
        </w:rPr>
        <w:t>’s legitimate interest in collecting and processing data to offer, improve, and develop its products and services, as well as to deliver better, targeted advertisements.</w:t>
      </w:r>
    </w:p>
    <w:p w14:paraId="5FC529CA" w14:textId="2A4CCAA6" w:rsidR="00327EC3" w:rsidRPr="00327EC3" w:rsidRDefault="00DF4289" w:rsidP="00327EC3">
      <w:pPr>
        <w:shd w:val="clear" w:color="auto" w:fill="FDFDFE"/>
        <w:spacing w:before="100" w:beforeAutospacing="1" w:after="360" w:line="240" w:lineRule="auto"/>
        <w:rPr>
          <w:rFonts w:eastAsia="Times New Roman" w:cstheme="minorHAnsi"/>
          <w:color w:val="404040"/>
          <w:lang w:eastAsia="en-AU"/>
        </w:rPr>
      </w:pPr>
      <w:r w:rsidRPr="00F81075">
        <w:rPr>
          <w:rFonts w:eastAsia="Times New Roman" w:cstheme="minorHAnsi"/>
          <w:color w:val="404040"/>
          <w:lang w:eastAsia="en-AU"/>
        </w:rPr>
        <w:t>Focus</w:t>
      </w:r>
      <w:r w:rsidR="00327EC3" w:rsidRPr="00327EC3">
        <w:rPr>
          <w:rFonts w:eastAsia="Times New Roman" w:cstheme="minorHAnsi"/>
          <w:color w:val="404040"/>
          <w:lang w:eastAsia="en-AU"/>
        </w:rPr>
        <w:t xml:space="preserve"> will not disclose collected personal data to unauthorised third parties. However, </w:t>
      </w:r>
      <w:r w:rsidR="00327EC3" w:rsidRPr="00F81075">
        <w:rPr>
          <w:rFonts w:eastAsia="Times New Roman" w:cstheme="minorHAnsi"/>
          <w:color w:val="404040"/>
          <w:lang w:eastAsia="en-AU"/>
        </w:rPr>
        <w:t xml:space="preserve">Focus </w:t>
      </w:r>
      <w:r w:rsidR="00327EC3" w:rsidRPr="00327EC3">
        <w:rPr>
          <w:rFonts w:eastAsia="Times New Roman" w:cstheme="minorHAnsi"/>
          <w:color w:val="404040"/>
          <w:lang w:eastAsia="en-AU"/>
        </w:rPr>
        <w:t>may transfer the personal data to third parties that provide a contractual service to </w:t>
      </w:r>
      <w:r w:rsidRPr="00F81075">
        <w:rPr>
          <w:rFonts w:eastAsia="Times New Roman" w:cstheme="minorHAnsi"/>
          <w:color w:val="404040"/>
          <w:lang w:eastAsia="en-AU"/>
        </w:rPr>
        <w:t>Focus</w:t>
      </w:r>
      <w:r w:rsidR="00327EC3" w:rsidRPr="00327EC3">
        <w:rPr>
          <w:rFonts w:eastAsia="Times New Roman" w:cstheme="minorHAnsi"/>
          <w:color w:val="404040"/>
          <w:lang w:eastAsia="en-AU"/>
        </w:rPr>
        <w:t>. Such third parties are obliged under the contract to use the personal data disclosed to them only for the provision of the contractual service. </w:t>
      </w:r>
      <w:r w:rsidR="00327EC3" w:rsidRPr="00F81075">
        <w:rPr>
          <w:rFonts w:eastAsia="Times New Roman" w:cstheme="minorHAnsi"/>
          <w:color w:val="404040"/>
          <w:lang w:eastAsia="en-AU"/>
        </w:rPr>
        <w:t>Focus</w:t>
      </w:r>
      <w:r w:rsidRPr="00F81075">
        <w:rPr>
          <w:rFonts w:eastAsia="Times New Roman" w:cstheme="minorHAnsi"/>
          <w:color w:val="404040"/>
          <w:lang w:eastAsia="en-AU"/>
        </w:rPr>
        <w:t xml:space="preserve"> </w:t>
      </w:r>
      <w:r w:rsidR="00327EC3" w:rsidRPr="00327EC3">
        <w:rPr>
          <w:rFonts w:eastAsia="Times New Roman" w:cstheme="minorHAnsi"/>
          <w:color w:val="404040"/>
          <w:lang w:eastAsia="en-AU"/>
        </w:rPr>
        <w:t>may also disclose collected personal data to authorities or other third parties where required by applicable laws.</w:t>
      </w:r>
    </w:p>
    <w:p w14:paraId="29E10BF1" w14:textId="0470E93F" w:rsidR="00327EC3" w:rsidRPr="00E53DE2" w:rsidRDefault="00DF4289" w:rsidP="00E53DE2">
      <w:pPr>
        <w:shd w:val="clear" w:color="auto" w:fill="FDFDFE"/>
        <w:spacing w:before="100" w:beforeAutospacing="1" w:after="120" w:line="240" w:lineRule="auto"/>
        <w:rPr>
          <w:rFonts w:eastAsia="Times New Roman" w:cstheme="minorHAnsi"/>
          <w:b/>
          <w:bCs/>
          <w:color w:val="404040"/>
          <w:lang w:eastAsia="en-AU"/>
        </w:rPr>
      </w:pPr>
      <w:r w:rsidRPr="00E53DE2">
        <w:rPr>
          <w:rFonts w:eastAsia="Times New Roman" w:cstheme="minorHAnsi"/>
          <w:b/>
          <w:bCs/>
          <w:color w:val="404040"/>
          <w:lang w:eastAsia="en-AU"/>
        </w:rPr>
        <w:t>2</w:t>
      </w:r>
      <w:r w:rsidR="00327EC3" w:rsidRPr="00E53DE2">
        <w:rPr>
          <w:rFonts w:eastAsia="Times New Roman" w:cstheme="minorHAnsi"/>
          <w:b/>
          <w:bCs/>
          <w:color w:val="404040"/>
          <w:lang w:eastAsia="en-AU"/>
        </w:rPr>
        <w:t>. Processed personal data</w:t>
      </w:r>
    </w:p>
    <w:p w14:paraId="3993E30F" w14:textId="77777777" w:rsidR="00327EC3" w:rsidRPr="00E53DE2" w:rsidRDefault="00327EC3" w:rsidP="00E53DE2">
      <w:pPr>
        <w:shd w:val="clear" w:color="auto" w:fill="FDFDFE"/>
        <w:spacing w:before="120" w:after="120" w:line="240" w:lineRule="auto"/>
        <w:rPr>
          <w:rFonts w:eastAsia="Times New Roman" w:cstheme="minorHAnsi"/>
          <w:color w:val="404040"/>
          <w:lang w:eastAsia="en-AU"/>
        </w:rPr>
      </w:pPr>
      <w:r w:rsidRPr="00E53DE2">
        <w:rPr>
          <w:rFonts w:eastAsia="Times New Roman" w:cstheme="minorHAnsi"/>
          <w:color w:val="404040"/>
          <w:lang w:eastAsia="en-AU"/>
        </w:rPr>
        <w:t>Regular data, for example:</w:t>
      </w:r>
    </w:p>
    <w:p w14:paraId="6337730F" w14:textId="5A33D9C8" w:rsidR="0034285C" w:rsidRPr="00F81075" w:rsidRDefault="0034285C" w:rsidP="00E53DE2">
      <w:pPr>
        <w:numPr>
          <w:ilvl w:val="0"/>
          <w:numId w:val="1"/>
        </w:numPr>
        <w:shd w:val="clear" w:color="auto" w:fill="FDFDFE"/>
        <w:spacing w:before="120" w:after="100" w:afterAutospacing="1" w:line="240" w:lineRule="auto"/>
        <w:ind w:left="714" w:hanging="357"/>
        <w:rPr>
          <w:rFonts w:eastAsia="Times New Roman" w:cstheme="minorHAnsi"/>
          <w:color w:val="404040"/>
          <w:lang w:eastAsia="en-AU"/>
        </w:rPr>
      </w:pPr>
      <w:r w:rsidRPr="00F81075">
        <w:rPr>
          <w:rFonts w:eastAsia="Times New Roman" w:cstheme="minorHAnsi"/>
          <w:color w:val="404040"/>
          <w:lang w:eastAsia="en-AU"/>
        </w:rPr>
        <w:t>name</w:t>
      </w:r>
    </w:p>
    <w:p w14:paraId="797A8D5D" w14:textId="16B9712C" w:rsidR="00327EC3" w:rsidRPr="00327EC3" w:rsidRDefault="00327EC3" w:rsidP="00327EC3">
      <w:pPr>
        <w:numPr>
          <w:ilvl w:val="0"/>
          <w:numId w:val="1"/>
        </w:numPr>
        <w:shd w:val="clear" w:color="auto" w:fill="FDFDFE"/>
        <w:spacing w:before="100" w:beforeAutospacing="1" w:after="100" w:afterAutospacing="1" w:line="240" w:lineRule="auto"/>
        <w:rPr>
          <w:rFonts w:eastAsia="Times New Roman" w:cstheme="minorHAnsi"/>
          <w:color w:val="404040"/>
          <w:lang w:eastAsia="en-AU"/>
        </w:rPr>
      </w:pPr>
      <w:r w:rsidRPr="00327EC3">
        <w:rPr>
          <w:rFonts w:eastAsia="Times New Roman" w:cstheme="minorHAnsi"/>
          <w:color w:val="404040"/>
          <w:lang w:eastAsia="en-AU"/>
        </w:rPr>
        <w:t xml:space="preserve">company </w:t>
      </w:r>
      <w:proofErr w:type="gramStart"/>
      <w:r w:rsidRPr="00327EC3">
        <w:rPr>
          <w:rFonts w:eastAsia="Times New Roman" w:cstheme="minorHAnsi"/>
          <w:color w:val="404040"/>
          <w:lang w:eastAsia="en-AU"/>
        </w:rPr>
        <w:t>name;</w:t>
      </w:r>
      <w:proofErr w:type="gramEnd"/>
    </w:p>
    <w:p w14:paraId="00125752" w14:textId="77777777" w:rsidR="00327EC3" w:rsidRPr="00327EC3" w:rsidRDefault="00327EC3" w:rsidP="00327EC3">
      <w:pPr>
        <w:numPr>
          <w:ilvl w:val="0"/>
          <w:numId w:val="1"/>
        </w:numPr>
        <w:shd w:val="clear" w:color="auto" w:fill="FDFDFE"/>
        <w:spacing w:before="100" w:beforeAutospacing="1" w:after="100" w:afterAutospacing="1" w:line="240" w:lineRule="auto"/>
        <w:rPr>
          <w:rFonts w:eastAsia="Times New Roman" w:cstheme="minorHAnsi"/>
          <w:color w:val="404040"/>
          <w:lang w:eastAsia="en-AU"/>
        </w:rPr>
      </w:pPr>
      <w:r w:rsidRPr="00327EC3">
        <w:rPr>
          <w:rFonts w:eastAsia="Times New Roman" w:cstheme="minorHAnsi"/>
          <w:color w:val="404040"/>
          <w:lang w:eastAsia="en-AU"/>
        </w:rPr>
        <w:t xml:space="preserve">e-mail </w:t>
      </w:r>
      <w:proofErr w:type="gramStart"/>
      <w:r w:rsidRPr="00327EC3">
        <w:rPr>
          <w:rFonts w:eastAsia="Times New Roman" w:cstheme="minorHAnsi"/>
          <w:color w:val="404040"/>
          <w:lang w:eastAsia="en-AU"/>
        </w:rPr>
        <w:t>address;</w:t>
      </w:r>
      <w:proofErr w:type="gramEnd"/>
    </w:p>
    <w:p w14:paraId="5AAC8515" w14:textId="77777777" w:rsidR="00327EC3" w:rsidRPr="00327EC3" w:rsidRDefault="00327EC3" w:rsidP="00327EC3">
      <w:pPr>
        <w:numPr>
          <w:ilvl w:val="0"/>
          <w:numId w:val="1"/>
        </w:numPr>
        <w:shd w:val="clear" w:color="auto" w:fill="FDFDFE"/>
        <w:spacing w:before="100" w:beforeAutospacing="1" w:after="100" w:afterAutospacing="1" w:line="240" w:lineRule="auto"/>
        <w:rPr>
          <w:rFonts w:eastAsia="Times New Roman" w:cstheme="minorHAnsi"/>
          <w:color w:val="404040"/>
          <w:lang w:eastAsia="en-AU"/>
        </w:rPr>
      </w:pPr>
      <w:r w:rsidRPr="00327EC3">
        <w:rPr>
          <w:rFonts w:eastAsia="Times New Roman" w:cstheme="minorHAnsi"/>
          <w:color w:val="404040"/>
          <w:lang w:eastAsia="en-AU"/>
        </w:rPr>
        <w:t>country of location.</w:t>
      </w:r>
    </w:p>
    <w:p w14:paraId="277A5B7C" w14:textId="77777777" w:rsidR="00327EC3" w:rsidRPr="00327EC3" w:rsidRDefault="00327EC3" w:rsidP="003E278A">
      <w:pPr>
        <w:shd w:val="clear" w:color="auto" w:fill="FDFDFE"/>
        <w:spacing w:before="100" w:beforeAutospacing="1" w:after="0" w:line="240" w:lineRule="auto"/>
        <w:rPr>
          <w:rFonts w:eastAsia="Times New Roman" w:cstheme="minorHAnsi"/>
          <w:color w:val="404040"/>
          <w:lang w:eastAsia="en-AU"/>
        </w:rPr>
      </w:pPr>
      <w:r w:rsidRPr="00327EC3">
        <w:rPr>
          <w:rFonts w:eastAsia="Times New Roman" w:cstheme="minorHAnsi"/>
          <w:color w:val="404040"/>
          <w:lang w:eastAsia="en-AU"/>
        </w:rPr>
        <w:t>Personal data collected in connection with the use of our services or website or another similar situation, for example:</w:t>
      </w:r>
    </w:p>
    <w:p w14:paraId="1C1477E5" w14:textId="77777777" w:rsidR="00327EC3" w:rsidRPr="00327EC3" w:rsidRDefault="00327EC3" w:rsidP="003E278A">
      <w:pPr>
        <w:numPr>
          <w:ilvl w:val="0"/>
          <w:numId w:val="2"/>
        </w:numPr>
        <w:shd w:val="clear" w:color="auto" w:fill="FDFDFE"/>
        <w:spacing w:before="120" w:after="100" w:afterAutospacing="1" w:line="240" w:lineRule="auto"/>
        <w:ind w:left="714" w:hanging="357"/>
        <w:rPr>
          <w:rFonts w:eastAsia="Times New Roman" w:cstheme="minorHAnsi"/>
          <w:color w:val="404040"/>
          <w:lang w:eastAsia="en-AU"/>
        </w:rPr>
      </w:pPr>
      <w:r w:rsidRPr="00327EC3">
        <w:rPr>
          <w:rFonts w:eastAsia="Times New Roman" w:cstheme="minorHAnsi"/>
          <w:color w:val="404040"/>
          <w:lang w:eastAsia="en-AU"/>
        </w:rPr>
        <w:t xml:space="preserve">service or website usage </w:t>
      </w:r>
      <w:proofErr w:type="gramStart"/>
      <w:r w:rsidRPr="00327EC3">
        <w:rPr>
          <w:rFonts w:eastAsia="Times New Roman" w:cstheme="minorHAnsi"/>
          <w:color w:val="404040"/>
          <w:lang w:eastAsia="en-AU"/>
        </w:rPr>
        <w:t>data;</w:t>
      </w:r>
      <w:proofErr w:type="gramEnd"/>
    </w:p>
    <w:p w14:paraId="5848497B" w14:textId="77777777" w:rsidR="00327EC3" w:rsidRPr="00327EC3" w:rsidRDefault="00327EC3" w:rsidP="00327EC3">
      <w:pPr>
        <w:numPr>
          <w:ilvl w:val="0"/>
          <w:numId w:val="2"/>
        </w:numPr>
        <w:shd w:val="clear" w:color="auto" w:fill="FDFDFE"/>
        <w:spacing w:before="100" w:beforeAutospacing="1" w:after="100" w:afterAutospacing="1" w:line="240" w:lineRule="auto"/>
        <w:rPr>
          <w:rFonts w:eastAsia="Times New Roman" w:cstheme="minorHAnsi"/>
          <w:color w:val="404040"/>
          <w:lang w:eastAsia="en-AU"/>
        </w:rPr>
      </w:pPr>
      <w:r w:rsidRPr="00327EC3">
        <w:rPr>
          <w:rFonts w:eastAsia="Times New Roman" w:cstheme="minorHAnsi"/>
          <w:color w:val="404040"/>
          <w:lang w:eastAsia="en-AU"/>
        </w:rPr>
        <w:t xml:space="preserve">information about the device </w:t>
      </w:r>
      <w:proofErr w:type="gramStart"/>
      <w:r w:rsidRPr="00327EC3">
        <w:rPr>
          <w:rFonts w:eastAsia="Times New Roman" w:cstheme="minorHAnsi"/>
          <w:color w:val="404040"/>
          <w:lang w:eastAsia="en-AU"/>
        </w:rPr>
        <w:t>used;</w:t>
      </w:r>
      <w:proofErr w:type="gramEnd"/>
    </w:p>
    <w:p w14:paraId="432CF8D0" w14:textId="6039B12A" w:rsidR="00327EC3" w:rsidRPr="00327EC3" w:rsidRDefault="00DF4289" w:rsidP="00327EC3">
      <w:pPr>
        <w:numPr>
          <w:ilvl w:val="0"/>
          <w:numId w:val="2"/>
        </w:numPr>
        <w:shd w:val="clear" w:color="auto" w:fill="FDFDFE"/>
        <w:spacing w:before="100" w:beforeAutospacing="1" w:after="100" w:afterAutospacing="1" w:line="240" w:lineRule="auto"/>
        <w:rPr>
          <w:rFonts w:eastAsia="Times New Roman" w:cstheme="minorHAnsi"/>
          <w:color w:val="404040"/>
          <w:lang w:eastAsia="en-AU"/>
        </w:rPr>
      </w:pPr>
      <w:r w:rsidRPr="00F81075">
        <w:rPr>
          <w:rFonts w:eastAsia="Times New Roman" w:cstheme="minorHAnsi"/>
          <w:color w:val="404040"/>
          <w:lang w:eastAsia="en-AU"/>
        </w:rPr>
        <w:t>I</w:t>
      </w:r>
      <w:r w:rsidR="00327EC3" w:rsidRPr="00327EC3">
        <w:rPr>
          <w:rFonts w:eastAsia="Times New Roman" w:cstheme="minorHAnsi"/>
          <w:color w:val="404040"/>
          <w:lang w:eastAsia="en-AU"/>
        </w:rPr>
        <w:t xml:space="preserve">P </w:t>
      </w:r>
      <w:proofErr w:type="gramStart"/>
      <w:r w:rsidR="00327EC3" w:rsidRPr="00327EC3">
        <w:rPr>
          <w:rFonts w:eastAsia="Times New Roman" w:cstheme="minorHAnsi"/>
          <w:color w:val="404040"/>
          <w:lang w:eastAsia="en-AU"/>
        </w:rPr>
        <w:t>address;</w:t>
      </w:r>
      <w:proofErr w:type="gramEnd"/>
    </w:p>
    <w:p w14:paraId="2F521C81" w14:textId="77777777" w:rsidR="00327EC3" w:rsidRDefault="00327EC3" w:rsidP="00327EC3">
      <w:pPr>
        <w:numPr>
          <w:ilvl w:val="0"/>
          <w:numId w:val="2"/>
        </w:numPr>
        <w:shd w:val="clear" w:color="auto" w:fill="FDFDFE"/>
        <w:spacing w:before="100" w:beforeAutospacing="1" w:after="100" w:afterAutospacing="1" w:line="240" w:lineRule="auto"/>
        <w:rPr>
          <w:rFonts w:eastAsia="Times New Roman" w:cstheme="minorHAnsi"/>
          <w:color w:val="404040"/>
          <w:lang w:eastAsia="en-AU"/>
        </w:rPr>
      </w:pPr>
      <w:r w:rsidRPr="00327EC3">
        <w:rPr>
          <w:rFonts w:eastAsia="Times New Roman" w:cstheme="minorHAnsi"/>
          <w:color w:val="404040"/>
          <w:lang w:eastAsia="en-AU"/>
        </w:rPr>
        <w:t>browser information</w:t>
      </w:r>
    </w:p>
    <w:p w14:paraId="4B8D617A" w14:textId="77777777" w:rsidR="003E278A" w:rsidRDefault="003E278A" w:rsidP="003E278A">
      <w:pPr>
        <w:shd w:val="clear" w:color="auto" w:fill="FDFDFE"/>
        <w:spacing w:before="100" w:beforeAutospacing="1" w:after="100" w:afterAutospacing="1" w:line="240" w:lineRule="auto"/>
        <w:rPr>
          <w:rFonts w:eastAsia="Times New Roman" w:cstheme="minorHAnsi"/>
          <w:color w:val="404040"/>
          <w:lang w:eastAsia="en-AU"/>
        </w:rPr>
      </w:pPr>
    </w:p>
    <w:p w14:paraId="2612394F" w14:textId="77777777" w:rsidR="003E278A" w:rsidRPr="00327EC3" w:rsidRDefault="003E278A" w:rsidP="003E278A">
      <w:pPr>
        <w:shd w:val="clear" w:color="auto" w:fill="FDFDFE"/>
        <w:spacing w:before="100" w:beforeAutospacing="1" w:after="100" w:afterAutospacing="1" w:line="240" w:lineRule="auto"/>
        <w:rPr>
          <w:rFonts w:eastAsia="Times New Roman" w:cstheme="minorHAnsi"/>
          <w:color w:val="404040"/>
          <w:lang w:eastAsia="en-AU"/>
        </w:rPr>
      </w:pPr>
    </w:p>
    <w:p w14:paraId="7C1C4BA3" w14:textId="07AC929B" w:rsidR="00327EC3" w:rsidRPr="003E278A" w:rsidRDefault="0034285C" w:rsidP="003E278A">
      <w:pPr>
        <w:shd w:val="clear" w:color="auto" w:fill="FDFDFE"/>
        <w:spacing w:before="100" w:beforeAutospacing="1" w:after="120" w:line="240" w:lineRule="auto"/>
        <w:rPr>
          <w:rFonts w:eastAsia="Times New Roman" w:cstheme="minorHAnsi"/>
          <w:b/>
          <w:bCs/>
          <w:color w:val="404040"/>
          <w:lang w:eastAsia="en-AU"/>
        </w:rPr>
      </w:pPr>
      <w:r w:rsidRPr="003E278A">
        <w:rPr>
          <w:rFonts w:eastAsia="Times New Roman" w:cstheme="minorHAnsi"/>
          <w:b/>
          <w:bCs/>
          <w:color w:val="404040"/>
          <w:lang w:eastAsia="en-AU"/>
        </w:rPr>
        <w:lastRenderedPageBreak/>
        <w:t>3</w:t>
      </w:r>
      <w:r w:rsidR="00327EC3" w:rsidRPr="003E278A">
        <w:rPr>
          <w:rFonts w:eastAsia="Times New Roman" w:cstheme="minorHAnsi"/>
          <w:b/>
          <w:bCs/>
          <w:color w:val="404040"/>
          <w:lang w:eastAsia="en-AU"/>
        </w:rPr>
        <w:t>. Usual data sources and cookies</w:t>
      </w:r>
    </w:p>
    <w:p w14:paraId="648EB70E" w14:textId="6924FF04" w:rsidR="00327EC3" w:rsidRPr="00327EC3" w:rsidRDefault="00327EC3" w:rsidP="003E278A">
      <w:pPr>
        <w:shd w:val="clear" w:color="auto" w:fill="FDFDFE"/>
        <w:spacing w:before="120" w:after="360" w:line="240" w:lineRule="auto"/>
        <w:rPr>
          <w:rFonts w:eastAsia="Times New Roman" w:cstheme="minorHAnsi"/>
          <w:color w:val="404040"/>
          <w:lang w:eastAsia="en-AU"/>
        </w:rPr>
      </w:pPr>
      <w:r w:rsidRPr="00327EC3">
        <w:rPr>
          <w:rFonts w:eastAsia="Times New Roman" w:cstheme="minorHAnsi"/>
          <w:color w:val="404040"/>
          <w:lang w:eastAsia="en-AU"/>
        </w:rPr>
        <w:t>The customer transfers their personal data themselves whenever they purchase a product or service from </w:t>
      </w:r>
      <w:r w:rsidR="00DF4289" w:rsidRPr="00F81075">
        <w:rPr>
          <w:rFonts w:eastAsia="Times New Roman" w:cstheme="minorHAnsi"/>
          <w:color w:val="404040"/>
          <w:lang w:eastAsia="en-AU"/>
        </w:rPr>
        <w:t>Focus</w:t>
      </w:r>
      <w:r w:rsidRPr="00327EC3">
        <w:rPr>
          <w:rFonts w:eastAsia="Times New Roman" w:cstheme="minorHAnsi"/>
          <w:color w:val="404040"/>
          <w:lang w:eastAsia="en-AU"/>
        </w:rPr>
        <w:t>, as well as when they visit the website and submit a query. </w:t>
      </w:r>
      <w:r w:rsidRPr="00F81075">
        <w:rPr>
          <w:rFonts w:eastAsia="Times New Roman" w:cstheme="minorHAnsi"/>
          <w:color w:val="404040"/>
          <w:lang w:eastAsia="en-AU"/>
        </w:rPr>
        <w:t>Focus</w:t>
      </w:r>
      <w:r w:rsidR="00DF4289" w:rsidRPr="00F81075">
        <w:rPr>
          <w:rFonts w:eastAsia="Times New Roman" w:cstheme="minorHAnsi"/>
          <w:color w:val="404040"/>
          <w:lang w:eastAsia="en-AU"/>
        </w:rPr>
        <w:t xml:space="preserve"> </w:t>
      </w:r>
      <w:r w:rsidRPr="00327EC3">
        <w:rPr>
          <w:rFonts w:eastAsia="Times New Roman" w:cstheme="minorHAnsi"/>
          <w:color w:val="404040"/>
          <w:lang w:eastAsia="en-AU"/>
        </w:rPr>
        <w:t>collects necessary information about potential customers from public databases. Whenever we transmit information for direct marketing purposes, the customer will see an indication if their personal data have been obtained from public databases.</w:t>
      </w:r>
    </w:p>
    <w:p w14:paraId="47241C26" w14:textId="2B636C87" w:rsidR="00327EC3" w:rsidRPr="003E278A" w:rsidRDefault="0034285C" w:rsidP="003E278A">
      <w:pPr>
        <w:shd w:val="clear" w:color="auto" w:fill="FDFDFE"/>
        <w:spacing w:before="100" w:beforeAutospacing="1" w:after="120" w:line="240" w:lineRule="auto"/>
        <w:rPr>
          <w:rFonts w:eastAsia="Times New Roman" w:cstheme="minorHAnsi"/>
          <w:b/>
          <w:bCs/>
          <w:color w:val="404040"/>
          <w:lang w:eastAsia="en-AU"/>
        </w:rPr>
      </w:pPr>
      <w:r w:rsidRPr="003E278A">
        <w:rPr>
          <w:rFonts w:eastAsia="Times New Roman" w:cstheme="minorHAnsi"/>
          <w:b/>
          <w:bCs/>
          <w:color w:val="404040"/>
          <w:lang w:eastAsia="en-AU"/>
        </w:rPr>
        <w:t>4</w:t>
      </w:r>
      <w:r w:rsidR="00327EC3" w:rsidRPr="003E278A">
        <w:rPr>
          <w:rFonts w:eastAsia="Times New Roman" w:cstheme="minorHAnsi"/>
          <w:b/>
          <w:bCs/>
          <w:color w:val="404040"/>
          <w:lang w:eastAsia="en-AU"/>
        </w:rPr>
        <w:t>. Data security</w:t>
      </w:r>
    </w:p>
    <w:p w14:paraId="4F58A789" w14:textId="77777777" w:rsidR="00327EC3" w:rsidRPr="00327EC3" w:rsidRDefault="00327EC3" w:rsidP="003E278A">
      <w:pPr>
        <w:shd w:val="clear" w:color="auto" w:fill="FDFDFE"/>
        <w:spacing w:before="120" w:after="360" w:line="240" w:lineRule="auto"/>
        <w:rPr>
          <w:rFonts w:eastAsia="Times New Roman" w:cstheme="minorHAnsi"/>
          <w:color w:val="404040"/>
          <w:lang w:eastAsia="en-AU"/>
        </w:rPr>
      </w:pPr>
      <w:r w:rsidRPr="00327EC3">
        <w:rPr>
          <w:rFonts w:eastAsia="Times New Roman" w:cstheme="minorHAnsi"/>
          <w:color w:val="404040"/>
          <w:lang w:eastAsia="en-AU"/>
        </w:rPr>
        <w:t>Collected personal data are handled with care and kept confidential. The personal data can only be accessed by persons whose duties include the processing of the personal data.</w:t>
      </w:r>
    </w:p>
    <w:p w14:paraId="1720026C" w14:textId="02E2D214" w:rsidR="00327EC3" w:rsidRPr="00327EC3" w:rsidRDefault="00327EC3" w:rsidP="00327EC3">
      <w:pPr>
        <w:shd w:val="clear" w:color="auto" w:fill="FDFDFE"/>
        <w:spacing w:before="100" w:beforeAutospacing="1" w:after="360" w:line="240" w:lineRule="auto"/>
        <w:rPr>
          <w:rFonts w:eastAsia="Times New Roman" w:cstheme="minorHAnsi"/>
          <w:color w:val="404040"/>
          <w:lang w:eastAsia="en-AU"/>
        </w:rPr>
      </w:pPr>
      <w:r w:rsidRPr="00327EC3">
        <w:rPr>
          <w:rFonts w:eastAsia="Times New Roman" w:cstheme="minorHAnsi"/>
          <w:color w:val="404040"/>
          <w:lang w:eastAsia="en-AU"/>
        </w:rPr>
        <w:t>To access a system containing collected personal data, the users must log in using their personal user ID and password.</w:t>
      </w:r>
    </w:p>
    <w:p w14:paraId="42099FEF" w14:textId="102D3A71" w:rsidR="00327EC3" w:rsidRPr="00327EC3" w:rsidRDefault="00327EC3" w:rsidP="00327EC3">
      <w:pPr>
        <w:shd w:val="clear" w:color="auto" w:fill="FDFDFE"/>
        <w:spacing w:before="100" w:beforeAutospacing="1" w:after="360" w:line="240" w:lineRule="auto"/>
        <w:rPr>
          <w:rFonts w:eastAsia="Times New Roman" w:cstheme="minorHAnsi"/>
          <w:color w:val="404040"/>
          <w:lang w:eastAsia="en-AU"/>
        </w:rPr>
      </w:pPr>
      <w:r w:rsidRPr="00327EC3">
        <w:rPr>
          <w:rFonts w:eastAsia="Times New Roman" w:cstheme="minorHAnsi"/>
          <w:color w:val="404040"/>
          <w:lang w:eastAsia="en-AU"/>
        </w:rPr>
        <w:t>All collected personal data are protected against accidental or unlawful access (and alteration, destruction, or other similar processing.</w:t>
      </w:r>
    </w:p>
    <w:p w14:paraId="78A19E67" w14:textId="65C9B265" w:rsidR="00327EC3" w:rsidRPr="003E278A" w:rsidRDefault="0034285C" w:rsidP="003E278A">
      <w:pPr>
        <w:shd w:val="clear" w:color="auto" w:fill="FDFDFE"/>
        <w:spacing w:before="100" w:beforeAutospacing="1" w:after="120" w:line="240" w:lineRule="auto"/>
        <w:rPr>
          <w:rFonts w:eastAsia="Times New Roman" w:cstheme="minorHAnsi"/>
          <w:b/>
          <w:bCs/>
          <w:color w:val="404040"/>
          <w:lang w:eastAsia="en-AU"/>
        </w:rPr>
      </w:pPr>
      <w:r w:rsidRPr="003E278A">
        <w:rPr>
          <w:rFonts w:eastAsia="Times New Roman" w:cstheme="minorHAnsi"/>
          <w:b/>
          <w:bCs/>
          <w:color w:val="404040"/>
          <w:lang w:eastAsia="en-AU"/>
        </w:rPr>
        <w:t>5</w:t>
      </w:r>
      <w:r w:rsidR="00327EC3" w:rsidRPr="003E278A">
        <w:rPr>
          <w:rFonts w:eastAsia="Times New Roman" w:cstheme="minorHAnsi"/>
          <w:b/>
          <w:bCs/>
          <w:color w:val="404040"/>
          <w:lang w:eastAsia="en-AU"/>
        </w:rPr>
        <w:t>. Data retention policy</w:t>
      </w:r>
    </w:p>
    <w:p w14:paraId="6B46D638" w14:textId="77777777" w:rsidR="00327EC3" w:rsidRPr="00327EC3" w:rsidRDefault="00327EC3" w:rsidP="003E278A">
      <w:pPr>
        <w:shd w:val="clear" w:color="auto" w:fill="FDFDFE"/>
        <w:spacing w:before="120" w:after="360" w:line="240" w:lineRule="auto"/>
        <w:rPr>
          <w:rFonts w:eastAsia="Times New Roman" w:cstheme="minorHAnsi"/>
          <w:color w:val="404040"/>
          <w:lang w:eastAsia="en-AU"/>
        </w:rPr>
      </w:pPr>
      <w:r w:rsidRPr="00327EC3">
        <w:rPr>
          <w:rFonts w:eastAsia="Times New Roman" w:cstheme="minorHAnsi"/>
          <w:color w:val="404040"/>
          <w:lang w:eastAsia="en-AU"/>
        </w:rPr>
        <w:t>Collected personal data shall only be stored for as long as it is necessary and justified or required by applicable legislation.</w:t>
      </w:r>
    </w:p>
    <w:p w14:paraId="1795057A" w14:textId="7F129535" w:rsidR="00327EC3" w:rsidRPr="00327EC3" w:rsidRDefault="00327EC3" w:rsidP="00327EC3">
      <w:pPr>
        <w:shd w:val="clear" w:color="auto" w:fill="FDFDFE"/>
        <w:spacing w:before="100" w:beforeAutospacing="1" w:after="360" w:line="240" w:lineRule="auto"/>
        <w:rPr>
          <w:rFonts w:eastAsia="Times New Roman" w:cstheme="minorHAnsi"/>
          <w:color w:val="404040"/>
          <w:lang w:eastAsia="en-AU"/>
        </w:rPr>
      </w:pPr>
      <w:r w:rsidRPr="00327EC3">
        <w:rPr>
          <w:rFonts w:eastAsia="Times New Roman" w:cstheme="minorHAnsi"/>
          <w:color w:val="404040"/>
          <w:lang w:eastAsia="en-AU"/>
        </w:rPr>
        <w:t>The personal data of </w:t>
      </w:r>
      <w:r w:rsidR="00DF4289" w:rsidRPr="00F81075">
        <w:rPr>
          <w:rFonts w:eastAsia="Times New Roman" w:cstheme="minorHAnsi"/>
          <w:color w:val="404040"/>
          <w:lang w:eastAsia="en-AU"/>
        </w:rPr>
        <w:t>Focus’</w:t>
      </w:r>
      <w:r w:rsidRPr="00327EC3">
        <w:rPr>
          <w:rFonts w:eastAsia="Times New Roman" w:cstheme="minorHAnsi"/>
          <w:color w:val="404040"/>
          <w:lang w:eastAsia="en-AU"/>
        </w:rPr>
        <w:t xml:space="preserve"> customers and potential customers shall be retained throughout the duration of the relevant business relationship. If the business relationship ends and the personal data are no longer actively used, the data shall be made inactive. Inactive personal data shall be deleted in accordance with </w:t>
      </w:r>
      <w:r w:rsidRPr="00F81075">
        <w:rPr>
          <w:rFonts w:eastAsia="Times New Roman" w:cstheme="minorHAnsi"/>
          <w:color w:val="404040"/>
          <w:lang w:eastAsia="en-AU"/>
        </w:rPr>
        <w:t>Focus</w:t>
      </w:r>
      <w:r w:rsidRPr="00327EC3">
        <w:rPr>
          <w:rFonts w:eastAsia="Times New Roman" w:cstheme="minorHAnsi"/>
          <w:color w:val="404040"/>
          <w:lang w:eastAsia="en-AU"/>
        </w:rPr>
        <w:t>’s data retention policy.</w:t>
      </w:r>
    </w:p>
    <w:p w14:paraId="323501B6" w14:textId="77777777" w:rsidR="007E4D5E" w:rsidRPr="00F81075" w:rsidRDefault="007E4D5E">
      <w:pPr>
        <w:rPr>
          <w:rFonts w:cstheme="minorHAnsi"/>
        </w:rPr>
      </w:pPr>
    </w:p>
    <w:sectPr w:rsidR="007E4D5E" w:rsidRPr="00F810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A2201"/>
    <w:multiLevelType w:val="multilevel"/>
    <w:tmpl w:val="82B4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B1467A"/>
    <w:multiLevelType w:val="multilevel"/>
    <w:tmpl w:val="D22E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226E83"/>
    <w:multiLevelType w:val="multilevel"/>
    <w:tmpl w:val="D59E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58247211">
    <w:abstractNumId w:val="2"/>
  </w:num>
  <w:num w:numId="2" w16cid:durableId="1192497409">
    <w:abstractNumId w:val="1"/>
  </w:num>
  <w:num w:numId="3" w16cid:durableId="177693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27EC3"/>
    <w:rsid w:val="00032C55"/>
    <w:rsid w:val="00110F29"/>
    <w:rsid w:val="00327EC3"/>
    <w:rsid w:val="0034285C"/>
    <w:rsid w:val="003A741A"/>
    <w:rsid w:val="003E278A"/>
    <w:rsid w:val="00536720"/>
    <w:rsid w:val="00622AC6"/>
    <w:rsid w:val="007E4D5E"/>
    <w:rsid w:val="00A51A74"/>
    <w:rsid w:val="00CF0DB5"/>
    <w:rsid w:val="00DF4289"/>
    <w:rsid w:val="00E53DE2"/>
    <w:rsid w:val="00ED0D4B"/>
    <w:rsid w:val="00F810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9692B"/>
  <w15:chartTrackingRefBased/>
  <w15:docId w15:val="{4656B85D-FAA7-4522-9C6A-D2460867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27EC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7EC3"/>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327EC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D0D4B"/>
    <w:rPr>
      <w:color w:val="0563C1" w:themeColor="hyperlink"/>
      <w:u w:val="single"/>
    </w:rPr>
  </w:style>
  <w:style w:type="character" w:styleId="UnresolvedMention">
    <w:name w:val="Unresolved Mention"/>
    <w:basedOn w:val="DefaultParagraphFont"/>
    <w:uiPriority w:val="99"/>
    <w:semiHidden/>
    <w:unhideWhenUsed/>
    <w:rsid w:val="00ED0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2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cus-platfor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Mulyadi</dc:creator>
  <cp:keywords/>
  <dc:description/>
  <cp:lastModifiedBy>Willy Mulyadi</cp:lastModifiedBy>
  <cp:revision>10</cp:revision>
  <dcterms:created xsi:type="dcterms:W3CDTF">2022-09-23T03:14:00Z</dcterms:created>
  <dcterms:modified xsi:type="dcterms:W3CDTF">2023-11-17T01:45:00Z</dcterms:modified>
</cp:coreProperties>
</file>